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29" w:rsidRPr="00666129" w:rsidRDefault="00666129" w:rsidP="00666129">
      <w:pPr>
        <w:rPr>
          <w:rFonts w:ascii="Calibri" w:eastAsia="Calibri" w:hAnsi="Calibri" w:cs="Times New Roman"/>
        </w:rPr>
      </w:pPr>
    </w:p>
    <w:p w:rsidR="00666129" w:rsidRPr="00666129" w:rsidRDefault="00666129" w:rsidP="00666129">
      <w:pPr>
        <w:shd w:val="clear" w:color="auto" w:fill="FFFFFF"/>
        <w:spacing w:after="0" w:line="240" w:lineRule="auto"/>
        <w:textAlignment w:val="top"/>
        <w:rPr>
          <w:rFonts w:ascii="Arial" w:eastAsia="Times New Roman" w:hAnsi="Arial" w:cs="Arial"/>
          <w:color w:val="202020"/>
          <w:sz w:val="24"/>
          <w:szCs w:val="24"/>
          <w:lang w:eastAsia="ru-RU"/>
        </w:rPr>
      </w:pPr>
    </w:p>
    <w:tbl>
      <w:tblPr>
        <w:tblW w:w="132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gridCol w:w="4186"/>
      </w:tblGrid>
      <w:tr w:rsidR="00666129" w:rsidRPr="00666129" w:rsidTr="00666129">
        <w:tc>
          <w:tcPr>
            <w:tcW w:w="10065" w:type="dxa"/>
            <w:tcBorders>
              <w:top w:val="nil"/>
              <w:left w:val="nil"/>
              <w:bottom w:val="nil"/>
              <w:right w:val="nil"/>
            </w:tcBorders>
            <w:hideMark/>
          </w:tcPr>
          <w:p w:rsidR="00666129" w:rsidRPr="00666129" w:rsidRDefault="00666129" w:rsidP="00666129">
            <w:pPr>
              <w:spacing w:after="0" w:line="240" w:lineRule="auto"/>
              <w:ind w:left="142"/>
              <w:jc w:val="both"/>
              <w:rPr>
                <w:rFonts w:ascii="Times New Roman" w:eastAsia="Times New Roman" w:hAnsi="Times New Roman" w:cs="Times New Roman"/>
                <w:sz w:val="24"/>
                <w:szCs w:val="24"/>
                <w:lang w:eastAsia="ru-RU"/>
              </w:rPr>
            </w:pPr>
            <w:r w:rsidRPr="00666129">
              <w:rPr>
                <w:rFonts w:ascii="Times New Roman" w:eastAsia="Times New Roman" w:hAnsi="Times New Roman" w:cs="Times New Roman"/>
                <w:noProof/>
                <w:sz w:val="24"/>
                <w:szCs w:val="24"/>
                <w:lang w:eastAsia="ru-RU"/>
              </w:rPr>
              <w:drawing>
                <wp:inline distT="0" distB="0" distL="0" distR="0" wp14:anchorId="6D160C04" wp14:editId="01D7F177">
                  <wp:extent cx="5989955" cy="7718425"/>
                  <wp:effectExtent l="0" t="0" r="0" b="0"/>
                  <wp:docPr id="1" name="Рисунок 1" descr="Описание: C:\Users\11\Desktop\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11\Desktop\о 001.jpg"/>
                          <pic:cNvPicPr>
                            <a:picLocks noChangeAspect="1" noChangeArrowheads="1"/>
                          </pic:cNvPicPr>
                        </pic:nvPicPr>
                        <pic:blipFill>
                          <a:blip r:embed="rId6">
                            <a:extLst>
                              <a:ext uri="{28A0092B-C50C-407E-A947-70E740481C1C}">
                                <a14:useLocalDpi xmlns:a14="http://schemas.microsoft.com/office/drawing/2010/main" val="0"/>
                              </a:ext>
                            </a:extLst>
                          </a:blip>
                          <a:srcRect l="10094" t="4514" r="4633" b="1881"/>
                          <a:stretch>
                            <a:fillRect/>
                          </a:stretch>
                        </pic:blipFill>
                        <pic:spPr bwMode="auto">
                          <a:xfrm>
                            <a:off x="0" y="0"/>
                            <a:ext cx="5989955" cy="7718425"/>
                          </a:xfrm>
                          <a:prstGeom prst="rect">
                            <a:avLst/>
                          </a:prstGeom>
                          <a:noFill/>
                          <a:ln>
                            <a:noFill/>
                          </a:ln>
                        </pic:spPr>
                      </pic:pic>
                    </a:graphicData>
                  </a:graphic>
                </wp:inline>
              </w:drawing>
            </w:r>
          </w:p>
        </w:tc>
        <w:tc>
          <w:tcPr>
            <w:tcW w:w="3155" w:type="dxa"/>
            <w:tcBorders>
              <w:top w:val="nil"/>
              <w:left w:val="nil"/>
              <w:bottom w:val="nil"/>
              <w:right w:val="nil"/>
            </w:tcBorders>
          </w:tcPr>
          <w:p w:rsidR="00666129" w:rsidRPr="00666129" w:rsidRDefault="00666129" w:rsidP="00666129">
            <w:pPr>
              <w:spacing w:after="0" w:line="240" w:lineRule="auto"/>
              <w:ind w:left="142"/>
              <w:jc w:val="both"/>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tabs>
                <w:tab w:val="left" w:pos="988"/>
              </w:tabs>
              <w:spacing w:after="0" w:line="240" w:lineRule="auto"/>
              <w:ind w:left="142"/>
              <w:rPr>
                <w:rFonts w:ascii="Times New Roman" w:eastAsia="Times New Roman" w:hAnsi="Times New Roman" w:cs="Times New Roman"/>
                <w:b/>
                <w:sz w:val="24"/>
                <w:szCs w:val="24"/>
                <w:lang w:eastAsia="ru-RU"/>
              </w:rPr>
            </w:pPr>
            <w:r w:rsidRPr="00666129">
              <w:rPr>
                <w:rFonts w:ascii="Times New Roman" w:eastAsia="Times New Roman" w:hAnsi="Times New Roman" w:cs="Times New Roman"/>
                <w:b/>
                <w:sz w:val="24"/>
                <w:szCs w:val="24"/>
                <w:lang w:eastAsia="ru-RU"/>
              </w:rPr>
              <w:tab/>
            </w: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p>
          <w:p w:rsidR="00666129" w:rsidRPr="00666129" w:rsidRDefault="00666129" w:rsidP="00666129">
            <w:pPr>
              <w:spacing w:after="0" w:line="240" w:lineRule="auto"/>
              <w:ind w:left="142"/>
              <w:jc w:val="right"/>
              <w:rPr>
                <w:rFonts w:ascii="Times New Roman" w:eastAsia="Times New Roman" w:hAnsi="Times New Roman" w:cs="Times New Roman"/>
                <w:b/>
                <w:sz w:val="24"/>
                <w:szCs w:val="24"/>
                <w:lang w:eastAsia="ru-RU"/>
              </w:rPr>
            </w:pPr>
            <w:r w:rsidRPr="00666129">
              <w:rPr>
                <w:rFonts w:ascii="Times New Roman" w:eastAsia="Times New Roman" w:hAnsi="Times New Roman" w:cs="Times New Roman"/>
                <w:b/>
                <w:sz w:val="24"/>
                <w:szCs w:val="24"/>
                <w:lang w:eastAsia="ru-RU"/>
              </w:rPr>
              <w:t>УТВЕРЖДЕНО</w:t>
            </w:r>
          </w:p>
          <w:p w:rsidR="00666129" w:rsidRPr="00666129" w:rsidRDefault="00666129" w:rsidP="00666129">
            <w:pPr>
              <w:spacing w:after="0" w:line="240" w:lineRule="auto"/>
              <w:ind w:left="142"/>
              <w:jc w:val="right"/>
              <w:rPr>
                <w:rFonts w:ascii="Times New Roman" w:eastAsia="Times New Roman" w:hAnsi="Times New Roman" w:cs="Times New Roman"/>
                <w:sz w:val="24"/>
                <w:szCs w:val="24"/>
                <w:lang w:eastAsia="ru-RU"/>
              </w:rPr>
            </w:pPr>
            <w:r w:rsidRPr="00666129">
              <w:rPr>
                <w:rFonts w:ascii="Times New Roman" w:eastAsia="Times New Roman" w:hAnsi="Times New Roman" w:cs="Times New Roman"/>
                <w:sz w:val="24"/>
                <w:szCs w:val="24"/>
                <w:lang w:eastAsia="ru-RU"/>
              </w:rPr>
              <w:t>Заведующий</w:t>
            </w:r>
          </w:p>
          <w:p w:rsidR="00666129" w:rsidRPr="00666129" w:rsidRDefault="00666129" w:rsidP="00666129">
            <w:pPr>
              <w:spacing w:after="0" w:line="240" w:lineRule="auto"/>
              <w:ind w:left="142"/>
              <w:jc w:val="right"/>
              <w:rPr>
                <w:rFonts w:ascii="Times New Roman" w:eastAsia="Times New Roman" w:hAnsi="Times New Roman" w:cs="Times New Roman"/>
                <w:sz w:val="24"/>
                <w:szCs w:val="24"/>
                <w:lang w:eastAsia="ru-RU"/>
              </w:rPr>
            </w:pPr>
            <w:r w:rsidRPr="00666129">
              <w:rPr>
                <w:rFonts w:ascii="Times New Roman" w:eastAsia="Times New Roman" w:hAnsi="Times New Roman" w:cs="Times New Roman"/>
                <w:sz w:val="24"/>
                <w:szCs w:val="24"/>
                <w:lang w:eastAsia="ru-RU"/>
              </w:rPr>
              <w:t>МБДОУ №1 «Дюймовочка»</w:t>
            </w:r>
          </w:p>
          <w:p w:rsidR="00666129" w:rsidRPr="00666129" w:rsidRDefault="00666129" w:rsidP="00666129">
            <w:pPr>
              <w:spacing w:after="0" w:line="240" w:lineRule="auto"/>
              <w:ind w:left="142"/>
              <w:jc w:val="right"/>
              <w:rPr>
                <w:rFonts w:ascii="Times New Roman" w:eastAsia="Times New Roman" w:hAnsi="Times New Roman" w:cs="Times New Roman"/>
                <w:sz w:val="24"/>
                <w:szCs w:val="24"/>
                <w:lang w:eastAsia="ru-RU"/>
              </w:rPr>
            </w:pPr>
            <w:r w:rsidRPr="00666129">
              <w:rPr>
                <w:rFonts w:ascii="Times New Roman" w:eastAsia="Times New Roman" w:hAnsi="Times New Roman" w:cs="Times New Roman"/>
                <w:sz w:val="24"/>
                <w:szCs w:val="24"/>
                <w:lang w:eastAsia="ru-RU"/>
              </w:rPr>
              <w:t>_____________________В.М.Легоева</w:t>
            </w:r>
          </w:p>
          <w:p w:rsidR="00666129" w:rsidRPr="00666129" w:rsidRDefault="00666129" w:rsidP="00666129">
            <w:pPr>
              <w:spacing w:after="0" w:line="240" w:lineRule="auto"/>
              <w:ind w:left="142"/>
              <w:jc w:val="right"/>
              <w:rPr>
                <w:rFonts w:ascii="Times New Roman" w:eastAsia="Times New Roman" w:hAnsi="Times New Roman" w:cs="Times New Roman"/>
                <w:sz w:val="24"/>
                <w:szCs w:val="24"/>
                <w:lang w:eastAsia="ru-RU"/>
              </w:rPr>
            </w:pPr>
            <w:r w:rsidRPr="00666129">
              <w:rPr>
                <w:rFonts w:ascii="Times New Roman" w:eastAsia="Times New Roman" w:hAnsi="Times New Roman" w:cs="Times New Roman"/>
                <w:sz w:val="24"/>
                <w:szCs w:val="24"/>
                <w:lang w:eastAsia="ru-RU"/>
              </w:rPr>
              <w:t xml:space="preserve">   Приказ №___    от   ____________.                                                                                                               </w:t>
            </w:r>
          </w:p>
        </w:tc>
      </w:tr>
    </w:tbl>
    <w:p w:rsidR="00666129" w:rsidRPr="00666129" w:rsidRDefault="00666129" w:rsidP="00666129">
      <w:pPr>
        <w:spacing w:after="0" w:line="240" w:lineRule="auto"/>
        <w:ind w:left="142"/>
        <w:jc w:val="both"/>
        <w:rPr>
          <w:rFonts w:ascii="Times New Roman" w:eastAsia="Times New Roman" w:hAnsi="Times New Roman" w:cs="Times New Roman"/>
          <w:sz w:val="24"/>
          <w:szCs w:val="24"/>
          <w:lang w:eastAsia="ru-RU"/>
        </w:rPr>
      </w:pPr>
    </w:p>
    <w:p w:rsidR="00666129" w:rsidRPr="00666129" w:rsidRDefault="00666129" w:rsidP="00666129">
      <w:pPr>
        <w:shd w:val="clear" w:color="auto" w:fill="FFFFFF"/>
        <w:spacing w:after="0" w:line="240" w:lineRule="auto"/>
        <w:textAlignment w:val="top"/>
        <w:rPr>
          <w:rFonts w:ascii="Arial" w:eastAsia="Times New Roman" w:hAnsi="Arial" w:cs="Arial"/>
          <w:color w:val="202020"/>
          <w:sz w:val="24"/>
          <w:szCs w:val="24"/>
          <w:lang w:eastAsia="ru-RU"/>
        </w:rPr>
      </w:pPr>
      <w:bookmarkStart w:id="0" w:name="_ПОЛОЖЕНИЕ_32"/>
      <w:bookmarkEnd w:id="0"/>
    </w:p>
    <w:p w:rsidR="00666129" w:rsidRPr="00666129" w:rsidRDefault="00666129" w:rsidP="00666129">
      <w:pPr>
        <w:shd w:val="clear" w:color="auto" w:fill="FFFFFF"/>
        <w:spacing w:after="0" w:line="240" w:lineRule="auto"/>
        <w:ind w:right="5"/>
        <w:textAlignment w:val="top"/>
        <w:rPr>
          <w:rFonts w:ascii="Arial" w:eastAsia="Times New Roman" w:hAnsi="Arial" w:cs="Arial"/>
          <w:color w:val="202020"/>
          <w:sz w:val="24"/>
          <w:szCs w:val="24"/>
          <w:lang w:eastAsia="ru-RU"/>
        </w:rPr>
      </w:pPr>
      <w:r w:rsidRPr="00666129">
        <w:rPr>
          <w:rFonts w:ascii="Arial" w:eastAsia="Times New Roman" w:hAnsi="Arial" w:cs="Arial"/>
          <w:color w:val="202020"/>
          <w:sz w:val="24"/>
          <w:szCs w:val="24"/>
          <w:lang w:eastAsia="ru-RU"/>
        </w:rPr>
        <w:t> </w:t>
      </w:r>
    </w:p>
    <w:p w:rsidR="00666129" w:rsidRPr="00666129" w:rsidRDefault="00666129" w:rsidP="00666129">
      <w:pPr>
        <w:shd w:val="clear" w:color="auto" w:fill="FFFFFF"/>
        <w:spacing w:after="0" w:line="240" w:lineRule="auto"/>
        <w:ind w:left="411" w:right="5" w:hanging="10"/>
        <w:jc w:val="center"/>
        <w:textAlignment w:val="top"/>
        <w:rPr>
          <w:rFonts w:ascii="Times New Roman" w:eastAsia="Times New Roman" w:hAnsi="Times New Roman" w:cs="Times New Roman"/>
          <w:color w:val="202020"/>
          <w:sz w:val="32"/>
          <w:szCs w:val="32"/>
          <w:lang w:eastAsia="ru-RU"/>
        </w:rPr>
      </w:pPr>
      <w:r w:rsidRPr="00666129">
        <w:rPr>
          <w:rFonts w:ascii="Times New Roman" w:eastAsia="Times New Roman" w:hAnsi="Times New Roman" w:cs="Times New Roman"/>
          <w:b/>
          <w:bCs/>
          <w:color w:val="202020"/>
          <w:sz w:val="32"/>
          <w:szCs w:val="32"/>
          <w:bdr w:val="none" w:sz="0" w:space="0" w:color="auto" w:frame="1"/>
          <w:lang w:eastAsia="ru-RU"/>
        </w:rPr>
        <w:t xml:space="preserve">Положение </w:t>
      </w:r>
    </w:p>
    <w:p w:rsidR="00666129" w:rsidRPr="00666129" w:rsidRDefault="00666129" w:rsidP="00666129">
      <w:pPr>
        <w:shd w:val="clear" w:color="auto" w:fill="FFFFFF"/>
        <w:spacing w:after="0" w:line="240" w:lineRule="auto"/>
        <w:ind w:left="411" w:right="5" w:hanging="10"/>
        <w:jc w:val="center"/>
        <w:textAlignment w:val="top"/>
        <w:rPr>
          <w:rFonts w:ascii="Times New Roman" w:eastAsia="Times New Roman" w:hAnsi="Times New Roman" w:cs="Times New Roman"/>
          <w:color w:val="202020"/>
          <w:sz w:val="32"/>
          <w:szCs w:val="32"/>
          <w:lang w:eastAsia="ru-RU"/>
        </w:rPr>
      </w:pPr>
      <w:r w:rsidRPr="00666129">
        <w:rPr>
          <w:rFonts w:ascii="Times New Roman" w:eastAsia="Times New Roman" w:hAnsi="Times New Roman" w:cs="Times New Roman"/>
          <w:b/>
          <w:bCs/>
          <w:color w:val="202020"/>
          <w:sz w:val="32"/>
          <w:szCs w:val="32"/>
          <w:bdr w:val="none" w:sz="0" w:space="0" w:color="auto" w:frame="1"/>
          <w:lang w:eastAsia="ru-RU"/>
        </w:rPr>
        <w:t xml:space="preserve">о квотировании рабочих мест для инвалидов в </w:t>
      </w:r>
    </w:p>
    <w:p w:rsidR="00666129" w:rsidRPr="00666129" w:rsidRDefault="00666129" w:rsidP="00666129">
      <w:pPr>
        <w:spacing w:after="0" w:line="240" w:lineRule="auto"/>
        <w:ind w:right="54"/>
        <w:jc w:val="center"/>
        <w:textAlignment w:val="top"/>
        <w:rPr>
          <w:rFonts w:ascii="Times New Roman" w:eastAsia="Times New Roman" w:hAnsi="Times New Roman" w:cs="Times New Roman"/>
          <w:b/>
          <w:bCs/>
          <w:color w:val="202020"/>
          <w:sz w:val="32"/>
          <w:szCs w:val="32"/>
          <w:bdr w:val="none" w:sz="0" w:space="0" w:color="auto" w:frame="1"/>
          <w:lang w:eastAsia="ru-RU"/>
        </w:rPr>
      </w:pPr>
      <w:r w:rsidRPr="00666129">
        <w:rPr>
          <w:rFonts w:ascii="Times New Roman" w:eastAsia="Times New Roman" w:hAnsi="Times New Roman" w:cs="Times New Roman"/>
          <w:b/>
          <w:bCs/>
          <w:color w:val="202020"/>
          <w:sz w:val="32"/>
          <w:szCs w:val="32"/>
          <w:bdr w:val="none" w:sz="0" w:space="0" w:color="auto" w:frame="1"/>
          <w:lang w:eastAsia="ru-RU"/>
        </w:rPr>
        <w:t xml:space="preserve">в муниципальном бюджетном  дошкольном </w:t>
      </w:r>
    </w:p>
    <w:p w:rsidR="00666129" w:rsidRPr="00666129" w:rsidRDefault="00666129" w:rsidP="00666129">
      <w:pPr>
        <w:spacing w:after="0" w:line="240" w:lineRule="auto"/>
        <w:ind w:right="54"/>
        <w:jc w:val="center"/>
        <w:textAlignment w:val="top"/>
        <w:rPr>
          <w:rFonts w:ascii="Times New Roman" w:eastAsia="Times New Roman" w:hAnsi="Times New Roman" w:cs="Times New Roman"/>
          <w:b/>
          <w:bCs/>
          <w:color w:val="202020"/>
          <w:sz w:val="32"/>
          <w:szCs w:val="32"/>
          <w:bdr w:val="none" w:sz="0" w:space="0" w:color="auto" w:frame="1"/>
          <w:lang w:eastAsia="ru-RU"/>
        </w:rPr>
      </w:pPr>
      <w:r w:rsidRPr="00666129">
        <w:rPr>
          <w:rFonts w:ascii="Times New Roman" w:eastAsia="Times New Roman" w:hAnsi="Times New Roman" w:cs="Times New Roman"/>
          <w:b/>
          <w:bCs/>
          <w:color w:val="202020"/>
          <w:sz w:val="32"/>
          <w:szCs w:val="32"/>
          <w:bdr w:val="none" w:sz="0" w:space="0" w:color="auto" w:frame="1"/>
          <w:lang w:eastAsia="ru-RU"/>
        </w:rPr>
        <w:t>образовательном учреждении Детский сад № 1</w:t>
      </w:r>
    </w:p>
    <w:p w:rsidR="00666129" w:rsidRPr="00666129" w:rsidRDefault="00666129" w:rsidP="00666129">
      <w:pPr>
        <w:spacing w:after="0" w:line="240" w:lineRule="auto"/>
        <w:ind w:right="54"/>
        <w:jc w:val="center"/>
        <w:textAlignment w:val="top"/>
        <w:rPr>
          <w:rFonts w:ascii="Times New Roman" w:eastAsia="Times New Roman" w:hAnsi="Times New Roman" w:cs="Times New Roman"/>
          <w:color w:val="202020"/>
          <w:sz w:val="32"/>
          <w:szCs w:val="32"/>
          <w:lang w:eastAsia="ru-RU"/>
        </w:rPr>
      </w:pPr>
      <w:r w:rsidRPr="00666129">
        <w:rPr>
          <w:rFonts w:ascii="Times New Roman" w:eastAsia="Times New Roman" w:hAnsi="Times New Roman" w:cs="Times New Roman"/>
          <w:b/>
          <w:bCs/>
          <w:color w:val="202020"/>
          <w:sz w:val="32"/>
          <w:szCs w:val="32"/>
          <w:bdr w:val="none" w:sz="0" w:space="0" w:color="auto" w:frame="1"/>
          <w:lang w:eastAsia="ru-RU"/>
        </w:rPr>
        <w:t xml:space="preserve"> г.Дигора РСО-Алания</w:t>
      </w:r>
    </w:p>
    <w:p w:rsidR="00666129" w:rsidRPr="00666129" w:rsidRDefault="00666129" w:rsidP="00666129">
      <w:pPr>
        <w:spacing w:after="0" w:line="240" w:lineRule="auto"/>
        <w:ind w:right="54"/>
        <w:jc w:val="center"/>
        <w:textAlignment w:val="top"/>
        <w:rPr>
          <w:rFonts w:ascii="Times New Roman" w:eastAsia="Times New Roman" w:hAnsi="Times New Roman" w:cs="Times New Roman"/>
          <w:color w:val="202020"/>
          <w:sz w:val="32"/>
          <w:szCs w:val="32"/>
          <w:lang w:eastAsia="ru-RU"/>
        </w:rPr>
      </w:pPr>
    </w:p>
    <w:p w:rsidR="00666129" w:rsidRPr="00666129" w:rsidRDefault="00666129" w:rsidP="00666129">
      <w:pPr>
        <w:shd w:val="clear" w:color="auto" w:fill="FFFFFF"/>
        <w:spacing w:after="0"/>
        <w:jc w:val="both"/>
        <w:textAlignment w:val="top"/>
        <w:rPr>
          <w:rFonts w:ascii="Times New Roman" w:eastAsia="Times New Roman" w:hAnsi="Times New Roman" w:cs="Times New Roman"/>
          <w:b/>
          <w:sz w:val="26"/>
          <w:szCs w:val="26"/>
          <w:lang w:eastAsia="ru-RU"/>
        </w:rPr>
      </w:pPr>
      <w:r w:rsidRPr="00666129">
        <w:rPr>
          <w:rFonts w:ascii="Times New Roman" w:eastAsia="Times New Roman" w:hAnsi="Times New Roman" w:cs="Times New Roman"/>
          <w:b/>
          <w:bCs/>
          <w:sz w:val="26"/>
          <w:szCs w:val="26"/>
          <w:bdr w:val="none" w:sz="0" w:space="0" w:color="auto" w:frame="1"/>
          <w:lang w:eastAsia="ru-RU"/>
        </w:rPr>
        <w:t>1. Общие положения</w:t>
      </w:r>
    </w:p>
    <w:p w:rsidR="00666129" w:rsidRPr="00666129" w:rsidRDefault="00666129" w:rsidP="00666129">
      <w:pPr>
        <w:keepNext/>
        <w:keepLines/>
        <w:shd w:val="clear" w:color="auto" w:fill="FFFFFF"/>
        <w:spacing w:after="0"/>
        <w:outlineLvl w:val="0"/>
        <w:rPr>
          <w:rFonts w:ascii="Times New Roman" w:eastAsia="Times New Roman" w:hAnsi="Times New Roman" w:cs="Times New Roman"/>
          <w:bCs/>
          <w:kern w:val="36"/>
          <w:sz w:val="26"/>
          <w:szCs w:val="26"/>
          <w:lang w:eastAsia="ru-RU"/>
        </w:rPr>
      </w:pPr>
      <w:r w:rsidRPr="00666129">
        <w:rPr>
          <w:rFonts w:ascii="Times New Roman" w:eastAsia="Times New Roman" w:hAnsi="Times New Roman" w:cs="Times New Roman"/>
          <w:bCs/>
          <w:sz w:val="26"/>
          <w:szCs w:val="26"/>
          <w:lang w:eastAsia="ru-RU"/>
        </w:rPr>
        <w:t>1.1. </w:t>
      </w:r>
      <w:r w:rsidRPr="00666129">
        <w:rPr>
          <w:rFonts w:ascii="Times New Roman" w:eastAsia="Times New Roman" w:hAnsi="Times New Roman" w:cs="Times New Roman"/>
          <w:bCs/>
          <w:sz w:val="26"/>
          <w:szCs w:val="26"/>
          <w:bdr w:val="none" w:sz="0" w:space="0" w:color="auto" w:frame="1"/>
          <w:lang w:eastAsia="ru-RU"/>
        </w:rPr>
        <w:t>Настоящее Положение разработано в соответствии с Законом Российской Федерации от 24.11.1995 № 181-ФЗ «О социальной защите инвалидов в Российской Федерации» с изменениями от 8 декабря 2020 года, Закон РСО-Алания от 2.12.2019г №71- РЗ «О внесении изменений в Закон РСО-Алания «О квотировании рабочих мест в РСО-Алания» (Газета Северная Осетия 2019г 19.12.2019г, Статья 1 Закон РСО-Алания от 15.11.2021г №87-РЗ 2О внесении изменений в отдельные законодательные акты в РСО-Алания»(Газета Северная Осетия 26.01.2022г); Закон РСО-Алания от 2.06.2022г №30-РЗ «О внесении изменений  ст.8 Закона РСО-Алания «О квотировании рабочих мест в РСО-Алания» (газета Северная Осетия 21.07.2022г. Положение ст.2 настоящего Закона в части квотирования рабочих мест для инвалидов действует до 1.09.2028г.,</w:t>
      </w:r>
    </w:p>
    <w:p w:rsidR="00666129" w:rsidRPr="00666129" w:rsidRDefault="00666129" w:rsidP="00666129">
      <w:pPr>
        <w:shd w:val="clear" w:color="auto" w:fill="FFFFFF"/>
        <w:spacing w:after="0"/>
        <w:jc w:val="both"/>
        <w:textAlignment w:val="top"/>
        <w:rPr>
          <w:rFonts w:ascii="Times New Roman" w:eastAsia="Times New Roman" w:hAnsi="Times New Roman" w:cs="Times New Roman"/>
          <w:sz w:val="26"/>
          <w:szCs w:val="26"/>
          <w:lang w:eastAsia="ru-RU"/>
        </w:rPr>
      </w:pPr>
      <w:r w:rsidRPr="00666129">
        <w:rPr>
          <w:rFonts w:ascii="Times New Roman" w:eastAsia="Times New Roman" w:hAnsi="Times New Roman" w:cs="Times New Roman"/>
          <w:sz w:val="26"/>
          <w:szCs w:val="26"/>
          <w:bdr w:val="none" w:sz="0" w:space="0" w:color="auto" w:frame="1"/>
          <w:lang w:eastAsia="ru-RU"/>
        </w:rPr>
        <w:t xml:space="preserve"> а также Уставом дошкольного образовательного учреждения.</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1.2. Данное Положение определяет условия и порядок квотирования рабочих мест для инвалидов в ДОУ, устанавливает порядок приема на квотируемые рабочие места, регламентирует социальные гарантии для инвалидов, трудоустроенных по квоте.</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1.3. Квотирование рабочих мест в ДОУ проводится в целях усиления социальной защищенности и оказания содействия трудовой занятости инвалидов.</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1.4. </w:t>
      </w:r>
      <w:r w:rsidRPr="00666129">
        <w:rPr>
          <w:rFonts w:ascii="Times New Roman" w:eastAsia="Times New Roman" w:hAnsi="Times New Roman" w:cs="Times New Roman"/>
          <w:i/>
          <w:iCs/>
          <w:color w:val="202020"/>
          <w:sz w:val="26"/>
          <w:szCs w:val="26"/>
          <w:bdr w:val="none" w:sz="0" w:space="0" w:color="auto" w:frame="1"/>
          <w:lang w:eastAsia="ru-RU"/>
        </w:rPr>
        <w:t>Инвалид</w:t>
      </w:r>
      <w:r w:rsidRPr="00666129">
        <w:rPr>
          <w:rFonts w:ascii="Times New Roman" w:eastAsia="Times New Roman" w:hAnsi="Times New Roman" w:cs="Times New Roman"/>
          <w:color w:val="202020"/>
          <w:sz w:val="26"/>
          <w:szCs w:val="26"/>
          <w:lang w:eastAsia="ru-RU"/>
        </w:rPr>
        <w:t>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1.5. </w:t>
      </w:r>
      <w:r w:rsidRPr="00666129">
        <w:rPr>
          <w:rFonts w:ascii="Times New Roman" w:eastAsia="Times New Roman" w:hAnsi="Times New Roman" w:cs="Times New Roman"/>
          <w:i/>
          <w:iCs/>
          <w:color w:val="202020"/>
          <w:sz w:val="26"/>
          <w:szCs w:val="26"/>
          <w:bdr w:val="none" w:sz="0" w:space="0" w:color="auto" w:frame="1"/>
          <w:lang w:eastAsia="ru-RU"/>
        </w:rPr>
        <w:t>Социальная защита инвалидов</w:t>
      </w:r>
      <w:r w:rsidRPr="00666129">
        <w:rPr>
          <w:rFonts w:ascii="Times New Roman" w:eastAsia="Times New Roman" w:hAnsi="Times New Roman" w:cs="Times New Roman"/>
          <w:color w:val="202020"/>
          <w:sz w:val="26"/>
          <w:szCs w:val="26"/>
          <w:lang w:eastAsia="ru-RU"/>
        </w:rPr>
        <w:t>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lastRenderedPageBreak/>
        <w:t>1.6. </w:t>
      </w:r>
      <w:r w:rsidRPr="00666129">
        <w:rPr>
          <w:rFonts w:ascii="Times New Roman" w:eastAsia="Times New Roman" w:hAnsi="Times New Roman" w:cs="Times New Roman"/>
          <w:i/>
          <w:iCs/>
          <w:color w:val="202020"/>
          <w:sz w:val="26"/>
          <w:szCs w:val="26"/>
          <w:bdr w:val="none" w:sz="0" w:space="0" w:color="auto" w:frame="1"/>
          <w:lang w:eastAsia="ru-RU"/>
        </w:rPr>
        <w:t>Социальная поддержка инвалидов</w:t>
      </w:r>
      <w:r w:rsidRPr="00666129">
        <w:rPr>
          <w:rFonts w:ascii="Times New Roman" w:eastAsia="Times New Roman" w:hAnsi="Times New Roman" w:cs="Times New Roman"/>
          <w:color w:val="202020"/>
          <w:sz w:val="26"/>
          <w:szCs w:val="26"/>
          <w:lang w:eastAsia="ru-RU"/>
        </w:rPr>
        <w:t>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1.7. 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1.8. </w:t>
      </w:r>
      <w:r w:rsidRPr="00666129">
        <w:rPr>
          <w:rFonts w:ascii="Times New Roman" w:eastAsia="Times New Roman" w:hAnsi="Times New Roman" w:cs="Times New Roman"/>
          <w:i/>
          <w:iCs/>
          <w:color w:val="202020"/>
          <w:sz w:val="26"/>
          <w:szCs w:val="26"/>
          <w:bdr w:val="none" w:sz="0" w:space="0" w:color="auto" w:frame="1"/>
          <w:lang w:eastAsia="ru-RU"/>
        </w:rPr>
        <w:t>Индивидуальная программа реабилитации</w:t>
      </w:r>
      <w:r w:rsidRPr="00666129">
        <w:rPr>
          <w:rFonts w:ascii="Times New Roman" w:eastAsia="Times New Roman" w:hAnsi="Times New Roman" w:cs="Times New Roman"/>
          <w:color w:val="202020"/>
          <w:sz w:val="26"/>
          <w:szCs w:val="26"/>
          <w:lang w:eastAsia="ru-RU"/>
        </w:rPr>
        <w:t> (ИПР)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1.9. </w:t>
      </w:r>
      <w:r w:rsidRPr="00666129">
        <w:rPr>
          <w:rFonts w:ascii="Times New Roman" w:eastAsia="Times New Roman" w:hAnsi="Times New Roman" w:cs="Times New Roman"/>
          <w:i/>
          <w:iCs/>
          <w:color w:val="202020"/>
          <w:sz w:val="26"/>
          <w:szCs w:val="26"/>
          <w:bdr w:val="none" w:sz="0" w:space="0" w:color="auto" w:frame="1"/>
          <w:lang w:eastAsia="ru-RU"/>
        </w:rPr>
        <w:t>Квота</w:t>
      </w:r>
      <w:r w:rsidRPr="00666129">
        <w:rPr>
          <w:rFonts w:ascii="Times New Roman" w:eastAsia="Times New Roman" w:hAnsi="Times New Roman" w:cs="Times New Roman"/>
          <w:color w:val="202020"/>
          <w:sz w:val="26"/>
          <w:szCs w:val="26"/>
          <w:lang w:eastAsia="ru-RU"/>
        </w:rPr>
        <w:t> — минимальное количество рабочих мест для инвалидов, испытывающих трудности в поиске работы (в процентах от среднесписочной численности работников организаций), которых работодатель обязан трудоустроить в данной организации, включая количество мест, на которых уже работают лица указанной категории.</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1.10. В среднесписочную численность работников организации включаются состоящие в штате работники, за исключением внешних совместителей и лиц, выполняющих работы или оказывающих услуги по гражданско-правовым договорам.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b/>
          <w:bCs/>
          <w:color w:val="202020"/>
          <w:sz w:val="26"/>
          <w:szCs w:val="26"/>
          <w:bdr w:val="none" w:sz="0" w:space="0" w:color="auto" w:frame="1"/>
          <w:lang w:eastAsia="ru-RU"/>
        </w:rPr>
        <w:t>2. Условия и порядок квотирования рабочих мест в ДОУ</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2.1. </w:t>
      </w:r>
      <w:r w:rsidRPr="00666129">
        <w:rPr>
          <w:rFonts w:ascii="Times New Roman" w:eastAsia="Times New Roman" w:hAnsi="Times New Roman" w:cs="Times New Roman"/>
          <w:color w:val="202020"/>
          <w:sz w:val="26"/>
          <w:szCs w:val="26"/>
          <w:bdr w:val="none" w:sz="0" w:space="0" w:color="auto" w:frame="1"/>
          <w:lang w:eastAsia="ru-RU"/>
        </w:rPr>
        <w:t>Заведующий ДОУ в соответствии с установленной квотой для приема на работу инвалидов обязаны:</w:t>
      </w:r>
    </w:p>
    <w:p w:rsidR="00666129" w:rsidRPr="00666129" w:rsidRDefault="00666129" w:rsidP="00666129">
      <w:pPr>
        <w:numPr>
          <w:ilvl w:val="0"/>
          <w:numId w:val="1"/>
        </w:num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666129" w:rsidRPr="00666129" w:rsidRDefault="00666129" w:rsidP="00666129">
      <w:pPr>
        <w:numPr>
          <w:ilvl w:val="0"/>
          <w:numId w:val="1"/>
        </w:num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создавать инвалидам условия труда в соответствии с индивидуальной программой реабилитации инвалида;</w:t>
      </w:r>
    </w:p>
    <w:p w:rsidR="00666129" w:rsidRPr="00666129" w:rsidRDefault="00666129" w:rsidP="00666129">
      <w:pPr>
        <w:numPr>
          <w:ilvl w:val="0"/>
          <w:numId w:val="1"/>
        </w:num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предоставлять в установленном порядке информацию, необходимую для организации занятости инвалидов.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2.2. Квота для трудоустройства инвалидов устанавливается на один календарный год и составляет не более 3 % от среднесписочной численности работников.</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2.3. Работодатель в соответствии с установленной квотой создает в случае необходимости специальные </w:t>
      </w:r>
      <w:r w:rsidRPr="00666129">
        <w:rPr>
          <w:rFonts w:ascii="Times New Roman" w:eastAsia="Times New Roman" w:hAnsi="Times New Roman" w:cs="Times New Roman"/>
          <w:color w:val="202020"/>
          <w:sz w:val="26"/>
          <w:szCs w:val="26"/>
          <w:bdr w:val="none" w:sz="0" w:space="0" w:color="auto" w:frame="1"/>
          <w:lang w:eastAsia="ru-RU"/>
        </w:rPr>
        <w:t>            </w:t>
      </w:r>
      <w:r w:rsidRPr="00666129">
        <w:rPr>
          <w:rFonts w:ascii="Times New Roman" w:eastAsia="Times New Roman" w:hAnsi="Times New Roman" w:cs="Times New Roman"/>
          <w:color w:val="202020"/>
          <w:sz w:val="26"/>
          <w:szCs w:val="26"/>
          <w:lang w:eastAsia="ru-RU"/>
        </w:rPr>
        <w:t>рабочие места или выделяет необходимое количество обычных рабочих мест для инвалидов.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lastRenderedPageBreak/>
        <w:t>2.4. На рабочие места, выделенные в счет установленной квоты, трудоустраиваются инвалиды независимо от категории заболевания и группы инвалидности при наличии у них индивидуальной программы реабилитации и рекомендаций к труду.</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2.5.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2.6. Со дня установления квоты администрация детского сада обязана сохранять рабочие места, на которых трудятся инвалиды.</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2.7. На рабочие места, выделенные в счет установленных квот, трудоустраиваются инвалиды, которые в соответствии с индивидуальной программой реабилитации инвалида имеют рекомендации к труду.</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2.8. Рабочие места, на которых на момент установления квоты работают инвалиды, учитываются в установленном количестве квотируемых рабочих мест.</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2.9. При установлении квоты не учитываются рабочие места, созданные для специальностей и профессий, не предусматривающих использование труда инвалидов в соответствии с законодательством.</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2.10. Рабочие места для трудоустройства инвалидов в соответствии с установленной квотой создаются за счет средств организаций и иных источников, предусмотренных законодательством.</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2.11. Трудоустройство инвалидов в счет установленной квоты осуществляется работодателем как по направлениям центра занятости населения, так и самостоятельно.</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2.12. Ежемесячно до 10 числа администрация ДОУ обязана предоставлять информацию о наличии вакантных рабочих мест и о выполнении квоты для приема на работу инвалидов, включая информацию о локальных нормативных актах ДОУ в государственное учреждение «Центр занятости».</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2.13. Информация о закрытии свободных рабочих мест предоставляется в трехдневный срок с момента заключения трудового договора с инвалидом.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2.14. Администрация дошкольного образовательного учреждения содействуют реализации мероприятий, направленных на обеспечение занятости и социальной защиты инвалидов.</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2.15. Количество и перечень рабочих мест для трудоустройства инвалидов, выделенные в счет установленной квоты, утверждаются приказом заведующего детским садом.</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b/>
          <w:bCs/>
          <w:color w:val="202020"/>
          <w:sz w:val="26"/>
          <w:szCs w:val="26"/>
          <w:bdr w:val="none" w:sz="0" w:space="0" w:color="auto" w:frame="1"/>
          <w:lang w:eastAsia="ru-RU"/>
        </w:rPr>
        <w:t>3. Порядок приема на квотируемые рабочие места в ДОУ</w:t>
      </w:r>
      <w:r w:rsidRPr="00666129">
        <w:rPr>
          <w:rFonts w:ascii="Times New Roman" w:eastAsia="Times New Roman" w:hAnsi="Times New Roman" w:cs="Times New Roman"/>
          <w:color w:val="202020"/>
          <w:sz w:val="26"/>
          <w:szCs w:val="26"/>
          <w:lang w:eastAsia="ru-RU"/>
        </w:rPr>
        <w:t>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3.1. При приеме на работу, а также во время работы гражданин не обязан (но может) уведомлять работодателя о наличии у него (установлении ему) инвалидности.</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lastRenderedPageBreak/>
        <w:t>3.2. </w:t>
      </w:r>
      <w:r w:rsidRPr="00666129">
        <w:rPr>
          <w:rFonts w:ascii="Times New Roman" w:eastAsia="Times New Roman" w:hAnsi="Times New Roman" w:cs="Times New Roman"/>
          <w:color w:val="202020"/>
          <w:sz w:val="26"/>
          <w:szCs w:val="26"/>
          <w:u w:val="single"/>
          <w:bdr w:val="none" w:sz="0" w:space="0" w:color="auto" w:frame="1"/>
          <w:lang w:eastAsia="ru-RU"/>
        </w:rPr>
        <w:t>Для приема на квотируемые рабочие места работникам необходимо предоставить документы, подтверждающие инвалидность:</w:t>
      </w:r>
    </w:p>
    <w:p w:rsidR="00666129" w:rsidRPr="00666129" w:rsidRDefault="00666129" w:rsidP="00666129">
      <w:pPr>
        <w:shd w:val="clear" w:color="auto" w:fill="FFFFFF"/>
        <w:spacing w:after="0"/>
        <w:ind w:left="720" w:hanging="36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bdr w:val="none" w:sz="0" w:space="0" w:color="auto" w:frame="1"/>
          <w:lang w:eastAsia="ru-RU"/>
        </w:rPr>
        <w:t>·    </w:t>
      </w:r>
      <w:r w:rsidRPr="00666129">
        <w:rPr>
          <w:rFonts w:ascii="Times New Roman" w:eastAsia="Times New Roman" w:hAnsi="Times New Roman" w:cs="Times New Roman"/>
          <w:color w:val="202020"/>
          <w:sz w:val="26"/>
          <w:szCs w:val="26"/>
          <w:lang w:eastAsia="ru-RU"/>
        </w:rPr>
        <w:t>справку медико-социальной экспертизы (форма утверждена Постановлением Минздравсоцразвития РФ от 24.11.2010 №1031н в редакции от ред. от 17.06.2013);</w:t>
      </w:r>
    </w:p>
    <w:p w:rsidR="00666129" w:rsidRPr="00666129" w:rsidRDefault="00666129" w:rsidP="00666129">
      <w:pPr>
        <w:shd w:val="clear" w:color="auto" w:fill="FFFFFF"/>
        <w:spacing w:after="0"/>
        <w:ind w:left="720" w:hanging="36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bdr w:val="none" w:sz="0" w:space="0" w:color="auto" w:frame="1"/>
          <w:lang w:eastAsia="ru-RU"/>
        </w:rPr>
        <w:t>·    </w:t>
      </w:r>
      <w:r w:rsidRPr="00666129">
        <w:rPr>
          <w:rFonts w:ascii="Times New Roman" w:eastAsia="Times New Roman" w:hAnsi="Times New Roman" w:cs="Times New Roman"/>
          <w:color w:val="202020"/>
          <w:sz w:val="26"/>
          <w:szCs w:val="26"/>
          <w:lang w:eastAsia="ru-RU"/>
        </w:rPr>
        <w:t>индивидуальную программу реабилитации инвалида (далее – ИПР). Образец данной формы утвержден Приказом Минздравсоцразвития России от 04.08.2008 №379-н в редакции от 03.06.2013 года. Согласно положениям ст. 11 Закона №181-ФЗ ИПР является обязательной для исполнения соответствующими органами государственной власти, органами местного самоуправления, а также организациями (в том числе работодателями) независимо от организационно-правовых форм и форм собственности. Если работник, которому установлена меньшая степень способности к выполнению трудовой деятельности, предоставил работодателю все подтверждающие документы, а также не отказался от реализации своей ИПР, работодатель обязан соблюсти требования ИПР, связанные с осуществлением работником труда (уменьшение тяжести, напряженности и (или) уменьшение объема работы и т.д.).</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3.3. При устройстве работника (инвалида) на работу на общих основаниях (не в счет квоты) работодатель не вправе требовать от него документы, не предусмотренные при этом Трудовым кодексом (в частности, документы, подтверждающие его инвалидность) (ст. 65 Трудового Кодекса Российской Федерации).</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3.4. При несоблюдении инвалидом, трудоустроенным по квоте, трудового законодательства, организация вправе уволить его в соответствии с законодательством о труде, уведомив об этом Центр занятости не позднее трех дней с момента увольнения.</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3.5. Когда работник, которому установлена меньшая степень способности к выполнению трудовой деятельности, предоставил работодателю все подтверждающие документы, а также не отказался от реализации своей ИПР, работодатель обязан соблюсти требования ИПР, связанные с осуществлением работником труда (уменьшение тяжести, напряженности и (или) уменьшение объема работы и т.д.).</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3.6. В случае отказа инвалида от ИПР в целом или от реализации отдельных ее частей работодатель освобождается от ответственности за ее исполнение.</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b/>
          <w:bCs/>
          <w:color w:val="202020"/>
          <w:sz w:val="26"/>
          <w:szCs w:val="26"/>
          <w:bdr w:val="none" w:sz="0" w:space="0" w:color="auto" w:frame="1"/>
          <w:lang w:eastAsia="ru-RU"/>
        </w:rPr>
        <w:t>4. Социальные гарантии для инвалидов, трудоустроенных по квоте</w:t>
      </w:r>
      <w:r w:rsidRPr="00666129">
        <w:rPr>
          <w:rFonts w:ascii="Times New Roman" w:eastAsia="Times New Roman" w:hAnsi="Times New Roman" w:cs="Times New Roman"/>
          <w:color w:val="202020"/>
          <w:sz w:val="26"/>
          <w:szCs w:val="26"/>
          <w:lang w:eastAsia="ru-RU"/>
        </w:rPr>
        <w:t>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4.1. Инвалидам, работающим в ДОУ, работодатель создает необходимые условия труда в соответствии с индивидуальной программой реабилитации инвалида.</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4.2. Для работников, получивших инвалидность в результате профессионального заболевания или трудового увечья в ДОУ, администрация ДОУ обязана выделить или организовать рабочие места, которые в состав квоты не входят.</w:t>
      </w:r>
      <w:r w:rsidRPr="00666129">
        <w:rPr>
          <w:rFonts w:ascii="Times New Roman" w:eastAsia="Times New Roman" w:hAnsi="Times New Roman" w:cs="Times New Roman"/>
          <w:color w:val="202020"/>
          <w:sz w:val="26"/>
          <w:szCs w:val="26"/>
          <w:bdr w:val="none" w:sz="0" w:space="0" w:color="auto" w:frame="1"/>
          <w:lang w:eastAsia="ru-RU"/>
        </w:rPr>
        <w:t>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lastRenderedPageBreak/>
        <w:t>4.3. Для работников, являющихся инвалидами первой и второй группы, устанавливается продолжительность рабочего времени не более 35 часов в неделю с сохранением полной оплаты труда.</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4.4.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4.5. В соответствии с Федеральным со статьей 23 закона №181-ФЗ инвалидам предоставляется ежегодный отпуск не менее 30 календарных дней, а также на основании письменного заявления инвалида. То есть, работодатель обязан предоставлять инвалидам ежегодный дополнительный отпуск в количестве не менее 2 дней, поскольку по общему правилу в соответствии со ст. 115 ТК РФ продолжительность ежегодного отпуска составляет 28 дней.</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4.6. В соответствии с ч. 2 ст. 128 ТК РФ работодатель на основании письменного заявления работника, являющегося инвалидом, обязан предоставить ему отпуск без сохранения заработной платы до 60 календарных дней в году.</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4.7. Привлечение инвалидов к сверхурочным работам, работе в выходные дни и ночное время допускается только с их согласия и при условии, что такие работы не запрещены им по состоянию здоровья.</w:t>
      </w:r>
      <w:r w:rsidRPr="00666129">
        <w:rPr>
          <w:rFonts w:ascii="Times New Roman" w:eastAsia="Times New Roman" w:hAnsi="Times New Roman" w:cs="Times New Roman"/>
          <w:color w:val="202020"/>
          <w:sz w:val="26"/>
          <w:szCs w:val="26"/>
          <w:bdr w:val="none" w:sz="0" w:space="0" w:color="auto" w:frame="1"/>
          <w:lang w:eastAsia="ru-RU"/>
        </w:rPr>
        <w:t>  </w:t>
      </w:r>
      <w:r w:rsidRPr="00666129">
        <w:rPr>
          <w:rFonts w:ascii="Times New Roman" w:eastAsia="Times New Roman" w:hAnsi="Times New Roman" w:cs="Times New Roman"/>
          <w:color w:val="FFFFFF"/>
          <w:sz w:val="26"/>
          <w:szCs w:val="26"/>
          <w:bdr w:val="none" w:sz="0" w:space="0" w:color="auto" w:frame="1"/>
          <w:lang w:eastAsia="ru-RU"/>
        </w:rPr>
        <w:t>Источник: https://ohrana-tryda.com/nod</w:t>
      </w:r>
      <w:r w:rsidRPr="00666129">
        <w:rPr>
          <w:rFonts w:ascii="Times New Roman" w:eastAsia="Times New Roman" w:hAnsi="Times New Roman" w:cs="Times New Roman"/>
          <w:color w:val="202020"/>
          <w:sz w:val="26"/>
          <w:szCs w:val="26"/>
          <w:lang w:eastAsia="ru-RU"/>
        </w:rPr>
        <w:t>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4.8. В соответствии с ч. 2 ст. 96, ч. 5 ст. 99, ч. 7 ст. 113 ТК РФ инвалиды должны быть ознакомлены под роспись со своим правом отказаться от работы в ночное время, сверхурочной работы, от работы в выходные и нерабочие праздничные дни. Кроме того, привлечение инвалидов к указанным категориям работ допускается только в том случае, если они не запрещены им по состоянию здоровья (ст. 23 Закона № 181-ФЗ).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b/>
          <w:bCs/>
          <w:color w:val="202020"/>
          <w:sz w:val="26"/>
          <w:szCs w:val="26"/>
          <w:bdr w:val="none" w:sz="0" w:space="0" w:color="auto" w:frame="1"/>
          <w:lang w:eastAsia="ru-RU"/>
        </w:rPr>
        <w:t>5. Обязанности, права, ответственность работодателя</w:t>
      </w:r>
      <w:r w:rsidRPr="00666129">
        <w:rPr>
          <w:rFonts w:ascii="Times New Roman" w:eastAsia="Times New Roman" w:hAnsi="Times New Roman" w:cs="Times New Roman"/>
          <w:color w:val="202020"/>
          <w:sz w:val="26"/>
          <w:szCs w:val="26"/>
          <w:lang w:eastAsia="ru-RU"/>
        </w:rPr>
        <w:t>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5.1. </w:t>
      </w:r>
      <w:r w:rsidRPr="00666129">
        <w:rPr>
          <w:rFonts w:ascii="Times New Roman" w:eastAsia="Times New Roman" w:hAnsi="Times New Roman" w:cs="Times New Roman"/>
          <w:color w:val="202020"/>
          <w:sz w:val="26"/>
          <w:szCs w:val="26"/>
          <w:bdr w:val="none" w:sz="0" w:space="0" w:color="auto" w:frame="1"/>
          <w:lang w:eastAsia="ru-RU"/>
        </w:rPr>
        <w:t>Работодатель в соответствии с установленной квотой обязан:</w:t>
      </w:r>
      <w:r w:rsidRPr="00666129">
        <w:rPr>
          <w:rFonts w:ascii="Times New Roman" w:eastAsia="Times New Roman" w:hAnsi="Times New Roman" w:cs="Times New Roman"/>
          <w:color w:val="202020"/>
          <w:sz w:val="26"/>
          <w:szCs w:val="26"/>
          <w:lang w:eastAsia="ru-RU"/>
        </w:rPr>
        <w:t> </w:t>
      </w:r>
    </w:p>
    <w:p w:rsidR="00666129" w:rsidRPr="00666129" w:rsidRDefault="00666129" w:rsidP="00666129">
      <w:pPr>
        <w:numPr>
          <w:ilvl w:val="0"/>
          <w:numId w:val="2"/>
        </w:num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создавать или выделять рабочие места для трудоустройства инвалидов, предусмотрев при необходимости специальное оборудование данных рабочих мест;</w:t>
      </w:r>
    </w:p>
    <w:p w:rsidR="00666129" w:rsidRPr="00666129" w:rsidRDefault="00666129" w:rsidP="00666129">
      <w:pPr>
        <w:numPr>
          <w:ilvl w:val="0"/>
          <w:numId w:val="2"/>
        </w:num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создавать инвалидам условия труда в соответствии с индивидуальной программой реабилитации инвалида;</w:t>
      </w:r>
    </w:p>
    <w:p w:rsidR="00666129" w:rsidRPr="00666129" w:rsidRDefault="00666129" w:rsidP="00666129">
      <w:pPr>
        <w:numPr>
          <w:ilvl w:val="0"/>
          <w:numId w:val="2"/>
        </w:num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осуществлять учёт трудоустраивающихся инвалидов в пределах установленной квоты;</w:t>
      </w:r>
    </w:p>
    <w:p w:rsidR="00666129" w:rsidRPr="00666129" w:rsidRDefault="00666129" w:rsidP="00666129">
      <w:pPr>
        <w:numPr>
          <w:ilvl w:val="0"/>
          <w:numId w:val="2"/>
        </w:num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предоставлять в установленном законодательством Российской Федерации порядке информацию, необходимую для организации занятости инвалидов;</w:t>
      </w:r>
    </w:p>
    <w:p w:rsidR="00666129" w:rsidRPr="00666129" w:rsidRDefault="00666129" w:rsidP="00666129">
      <w:pPr>
        <w:numPr>
          <w:ilvl w:val="0"/>
          <w:numId w:val="2"/>
        </w:num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ежемесячно, до 10 числа месяца, следующего за отчётным периодом, предоставлять информацию в центр занятости населения по выполнению установленной квоты.</w:t>
      </w:r>
    </w:p>
    <w:p w:rsidR="00666129" w:rsidRPr="00666129" w:rsidRDefault="00666129" w:rsidP="00666129">
      <w:pPr>
        <w:numPr>
          <w:ilvl w:val="0"/>
          <w:numId w:val="2"/>
        </w:num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направлять в центр занятости населения информацию о приёме на работу инвалидов на квотируемые рабочие места в трехдневный срок с момента заключения трудового договора с инвалидом.</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lastRenderedPageBreak/>
        <w:t>5.2. Работодатель обязан выполнять установленную ему квоту. Квота считается выполненной, если на все созданные, выделенные в счёт установленной квоты рабочие места трудоустроены инвалиды. Трудоустроенными считаются инвалиды, оформившие трудовые отношения с работодателем в соответствии с трудовым законодательством Российской Федерации.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5.3. Работодатели вправе запрашивать и получать от уполномоченного органа исполнительной власти информацию, необходимую для создания рабочих мест в счет установленной квоты.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sz w:val="26"/>
          <w:szCs w:val="26"/>
          <w:lang w:eastAsia="ru-RU"/>
        </w:rPr>
      </w:pPr>
      <w:r w:rsidRPr="00666129">
        <w:rPr>
          <w:rFonts w:ascii="Times New Roman" w:eastAsia="Times New Roman" w:hAnsi="Times New Roman" w:cs="Times New Roman"/>
          <w:sz w:val="26"/>
          <w:szCs w:val="26"/>
          <w:lang w:eastAsia="ru-RU"/>
        </w:rPr>
        <w:t>5.4. За неисполнение </w:t>
      </w:r>
      <w:hyperlink r:id="rId7" w:history="1">
        <w:r w:rsidRPr="00666129">
          <w:rPr>
            <w:rFonts w:ascii="Times New Roman" w:eastAsia="Times New Roman" w:hAnsi="Times New Roman" w:cs="Times New Roman"/>
            <w:sz w:val="26"/>
            <w:szCs w:val="26"/>
            <w:bdr w:val="none" w:sz="0" w:space="0" w:color="auto" w:frame="1"/>
            <w:lang w:eastAsia="ru-RU"/>
          </w:rPr>
          <w:t>положения о квотировании рабочих мест для инвалидов в ДОУ</w:t>
        </w:r>
      </w:hyperlink>
      <w:r w:rsidRPr="00666129">
        <w:rPr>
          <w:rFonts w:ascii="Times New Roman" w:eastAsia="Times New Roman" w:hAnsi="Times New Roman" w:cs="Times New Roman"/>
          <w:sz w:val="26"/>
          <w:szCs w:val="26"/>
          <w:lang w:eastAsia="ru-RU"/>
        </w:rPr>
        <w:t> и вышеуказанных законов работодатель несёт ответственность в соответствии с действующим законодательством.</w:t>
      </w:r>
    </w:p>
    <w:p w:rsidR="00666129" w:rsidRPr="00666129" w:rsidRDefault="00666129" w:rsidP="00666129">
      <w:pPr>
        <w:shd w:val="clear" w:color="auto" w:fill="FFFFFF"/>
        <w:spacing w:after="0"/>
        <w:jc w:val="both"/>
        <w:textAlignment w:val="top"/>
        <w:rPr>
          <w:rFonts w:ascii="Times New Roman" w:eastAsia="Times New Roman" w:hAnsi="Times New Roman" w:cs="Times New Roman"/>
          <w:sz w:val="26"/>
          <w:szCs w:val="26"/>
          <w:lang w:eastAsia="ru-RU"/>
        </w:rPr>
      </w:pPr>
      <w:r w:rsidRPr="00666129">
        <w:rPr>
          <w:rFonts w:ascii="Times New Roman" w:eastAsia="Times New Roman" w:hAnsi="Times New Roman" w:cs="Times New Roman"/>
          <w:sz w:val="26"/>
          <w:szCs w:val="26"/>
          <w:lang w:eastAsia="ru-RU"/>
        </w:rPr>
        <w:t>5.5. Уплата работодателем административного штрафа не освобождает его от обязанностей по выполнению требований настоящего Закона.</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b/>
          <w:bCs/>
          <w:color w:val="202020"/>
          <w:sz w:val="26"/>
          <w:szCs w:val="26"/>
          <w:bdr w:val="none" w:sz="0" w:space="0" w:color="auto" w:frame="1"/>
          <w:lang w:eastAsia="ru-RU"/>
        </w:rPr>
        <w:t>6.  Ответственность за невыполнение квоты</w:t>
      </w:r>
      <w:r w:rsidRPr="00666129">
        <w:rPr>
          <w:rFonts w:ascii="Times New Roman" w:eastAsia="Times New Roman" w:hAnsi="Times New Roman" w:cs="Times New Roman"/>
          <w:color w:val="202020"/>
          <w:sz w:val="26"/>
          <w:szCs w:val="26"/>
          <w:lang w:eastAsia="ru-RU"/>
        </w:rPr>
        <w:t> </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6.1. Квота считается выполненной, если на все выделенные или созданные в счет установленной квоты рабочие места инвалиды трудоустроены в соответствии с трудовым законодательством. </w:t>
      </w:r>
      <w:r w:rsidRPr="00666129">
        <w:rPr>
          <w:rFonts w:ascii="Times New Roman" w:eastAsia="Times New Roman" w:hAnsi="Times New Roman" w:cs="Times New Roman"/>
          <w:color w:val="FFFFFF"/>
          <w:sz w:val="26"/>
          <w:szCs w:val="26"/>
          <w:bdr w:val="none" w:sz="0" w:space="0" w:color="auto" w:frame="1"/>
          <w:lang w:eastAsia="ru-RU"/>
        </w:rPr>
        <w:t>Источник: https://ohrana-tryda.com/node/3964</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6.2. В случаях непредоставления или несвоевременного предоставления информации, о наличии/отсутствии свободных рабочих мест, предоставления указанных сведений в неполном объёме или искаженном виде, за исключением случаев, предусмотренных федеральным законодательством, отказа в приеме на работу инвалида в пределах установленной квоты заведующий ДОУ несет административную ответственность в соответствии с действующим законодательством Российской Федерации.</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b/>
          <w:bCs/>
          <w:color w:val="202020"/>
          <w:sz w:val="26"/>
          <w:szCs w:val="26"/>
          <w:bdr w:val="none" w:sz="0" w:space="0" w:color="auto" w:frame="1"/>
          <w:lang w:eastAsia="ru-RU"/>
        </w:rPr>
        <w:t>7. Заключительные положения</w:t>
      </w:r>
    </w:p>
    <w:p w:rsidR="00666129" w:rsidRPr="00666129" w:rsidRDefault="00666129" w:rsidP="00666129">
      <w:pPr>
        <w:shd w:val="clear" w:color="auto" w:fill="FFFFFF"/>
        <w:spacing w:after="0"/>
        <w:jc w:val="both"/>
        <w:textAlignment w:val="top"/>
        <w:rPr>
          <w:rFonts w:ascii="Times New Roman" w:eastAsia="Times New Roman" w:hAnsi="Times New Roman" w:cs="Times New Roman"/>
          <w:sz w:val="26"/>
          <w:szCs w:val="26"/>
          <w:lang w:eastAsia="ru-RU"/>
        </w:rPr>
      </w:pPr>
      <w:r w:rsidRPr="00666129">
        <w:rPr>
          <w:rFonts w:ascii="Times New Roman" w:eastAsia="Times New Roman" w:hAnsi="Times New Roman" w:cs="Times New Roman"/>
          <w:color w:val="202020"/>
          <w:sz w:val="26"/>
          <w:szCs w:val="26"/>
          <w:lang w:eastAsia="ru-RU"/>
        </w:rPr>
        <w:t>7.1. Настоящее </w:t>
      </w:r>
      <w:hyperlink r:id="rId8" w:history="1">
        <w:r w:rsidRPr="00666129">
          <w:rPr>
            <w:rFonts w:ascii="Times New Roman" w:eastAsia="Times New Roman" w:hAnsi="Times New Roman" w:cs="Times New Roman"/>
            <w:sz w:val="26"/>
            <w:szCs w:val="26"/>
            <w:bdr w:val="none" w:sz="0" w:space="0" w:color="auto" w:frame="1"/>
            <w:lang w:eastAsia="ru-RU"/>
          </w:rPr>
          <w:t>Положение о квотировании рабочих мест для инвалидов</w:t>
        </w:r>
      </w:hyperlink>
      <w:r w:rsidRPr="00666129">
        <w:rPr>
          <w:rFonts w:ascii="Times New Roman" w:eastAsia="Times New Roman" w:hAnsi="Times New Roman" w:cs="Times New Roman"/>
          <w:sz w:val="26"/>
          <w:szCs w:val="26"/>
          <w:lang w:eastAsia="ru-RU"/>
        </w:rPr>
        <w:t> является локальным нормативным актом, принимается на Совете ДОУ и утверждается (либо вводится в действие) приказом заведующего дошкольным образовательным учреждением.</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7.2.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7.3. Положение о квотировании рабочих мест для инвалидов в ДОУ принимается на неопределенный срок. Изменения и дополнения к Положению принимаются в порядке, предусмотренном п.7.1. настоящего Положения.</w:t>
      </w:r>
    </w:p>
    <w:p w:rsidR="00666129" w:rsidRPr="00666129" w:rsidRDefault="00666129" w:rsidP="00666129">
      <w:pPr>
        <w:shd w:val="clear" w:color="auto" w:fill="FFFFFF"/>
        <w:spacing w:after="0"/>
        <w:jc w:val="both"/>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7.4.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666129" w:rsidRPr="00666129" w:rsidRDefault="00666129" w:rsidP="00666129">
      <w:pPr>
        <w:shd w:val="clear" w:color="auto" w:fill="FFFFFF"/>
        <w:spacing w:after="0"/>
        <w:textAlignment w:val="top"/>
        <w:rPr>
          <w:rFonts w:ascii="Times New Roman" w:eastAsia="Times New Roman" w:hAnsi="Times New Roman" w:cs="Times New Roman"/>
          <w:color w:val="202020"/>
          <w:sz w:val="26"/>
          <w:szCs w:val="26"/>
          <w:lang w:eastAsia="ru-RU"/>
        </w:rPr>
      </w:pPr>
      <w:r w:rsidRPr="00666129">
        <w:rPr>
          <w:rFonts w:ascii="Times New Roman" w:eastAsia="Times New Roman" w:hAnsi="Times New Roman" w:cs="Times New Roman"/>
          <w:color w:val="202020"/>
          <w:sz w:val="26"/>
          <w:szCs w:val="26"/>
          <w:lang w:eastAsia="ru-RU"/>
        </w:rPr>
        <w:t> </w:t>
      </w:r>
    </w:p>
    <w:p w:rsidR="00666129" w:rsidRPr="00666129" w:rsidRDefault="00666129" w:rsidP="00666129">
      <w:pPr>
        <w:spacing w:after="0"/>
        <w:rPr>
          <w:rFonts w:ascii="Times New Roman" w:eastAsia="Calibri" w:hAnsi="Times New Roman" w:cs="Times New Roman"/>
          <w:sz w:val="26"/>
          <w:szCs w:val="26"/>
        </w:rPr>
      </w:pPr>
    </w:p>
    <w:p w:rsidR="00A86018" w:rsidRDefault="00A86018">
      <w:bookmarkStart w:id="1" w:name="_GoBack"/>
      <w:bookmarkEnd w:id="1"/>
    </w:p>
    <w:sectPr w:rsidR="00A86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A7E"/>
    <w:multiLevelType w:val="multilevel"/>
    <w:tmpl w:val="5AE69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70B2F58"/>
    <w:multiLevelType w:val="multilevel"/>
    <w:tmpl w:val="1F1CF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31"/>
    <w:rsid w:val="00031B31"/>
    <w:rsid w:val="005A7543"/>
    <w:rsid w:val="00666129"/>
    <w:rsid w:val="00A8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1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1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964" TargetMode="External"/><Relationship Id="rId3" Type="http://schemas.microsoft.com/office/2007/relationships/stylesWithEffects" Target="stylesWithEffects.xml"/><Relationship Id="rId7" Type="http://schemas.openxmlformats.org/officeDocument/2006/relationships/hyperlink" Target="https://ohrana-tryda.com/node/39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2224</Words>
  <Characters>12678</Characters>
  <Application>Microsoft Office Word</Application>
  <DocSecurity>0</DocSecurity>
  <Lines>105</Lines>
  <Paragraphs>29</Paragraphs>
  <ScaleCrop>false</ScaleCrop>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2023-05-11T12:37:00Z</dcterms:created>
  <dcterms:modified xsi:type="dcterms:W3CDTF">2023-05-11T12:38:00Z</dcterms:modified>
</cp:coreProperties>
</file>