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5328"/>
        <w:gridCol w:w="4242"/>
      </w:tblGrid>
      <w:tr w:rsidR="00D23B55" w:rsidRPr="00D23B55" w:rsidTr="00D23B55">
        <w:trPr>
          <w:jc w:val="right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55" w:rsidRPr="00D23B55" w:rsidRDefault="00D23B55" w:rsidP="00D23B55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D23B55" w:rsidRPr="00D23B55" w:rsidRDefault="00D23B55" w:rsidP="00D23B55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E3673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 родитьельского коммитета</w:t>
            </w:r>
          </w:p>
          <w:p w:rsidR="00D23B55" w:rsidRPr="00D23B55" w:rsidRDefault="00E36734" w:rsidP="00D23B55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   от 21.10.2015</w:t>
            </w:r>
            <w:r w:rsidR="00D23B55" w:rsidRPr="00D2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55" w:rsidRPr="00D23B55" w:rsidRDefault="00D23B55" w:rsidP="00D23B55">
            <w:pPr>
              <w:spacing w:before="100" w:beforeAutospacing="1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5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D23B55" w:rsidRPr="00D23B55" w:rsidRDefault="00D23B55" w:rsidP="00D23B55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заведующего</w:t>
            </w:r>
          </w:p>
          <w:p w:rsidR="00D23B55" w:rsidRPr="00D23B55" w:rsidRDefault="00D23B55" w:rsidP="00D23B55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36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D23B55" w:rsidRPr="00D23B55" w:rsidRDefault="00D23B55" w:rsidP="00D23B55">
            <w:pPr>
              <w:spacing w:before="100" w:beforeAutospacing="1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23B55" w:rsidRPr="000216EF" w:rsidRDefault="00D23B55" w:rsidP="000216EF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216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proofErr w:type="gramStart"/>
      <w:r w:rsidRPr="000216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proofErr w:type="gramEnd"/>
      <w:r w:rsidRPr="000216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О Л О Ж Е Н И Е</w:t>
      </w:r>
    </w:p>
    <w:p w:rsidR="00D23B55" w:rsidRPr="000216EF" w:rsidRDefault="00D23B55" w:rsidP="000216EF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о добровольных пожертвованиях и целевых взносах</w:t>
      </w:r>
    </w:p>
    <w:p w:rsidR="00D23B55" w:rsidRPr="000216EF" w:rsidRDefault="00D23B55" w:rsidP="000216EF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E36734"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казенного</w:t>
      </w: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</w:t>
      </w:r>
    </w:p>
    <w:p w:rsidR="00D23B55" w:rsidRPr="000216EF" w:rsidRDefault="00E36734" w:rsidP="000216EF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№ 1 "Дюймовочка</w:t>
      </w:r>
      <w:r w:rsidR="00D23B55"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D23B55" w:rsidRPr="000216EF" w:rsidRDefault="00D23B55" w:rsidP="000216EF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216EF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021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Общие положения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 1.1. Положение регулирует порядок привлечения, расходования и учета добровольных пожертвований и целевых взносов физических и юридических лиц</w:t>
      </w:r>
      <w:r w:rsidR="00E36734"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казенного</w:t>
      </w: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</w:t>
      </w:r>
      <w:r w:rsidR="00E36734"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учреждения Детский сад № 1</w:t>
      </w: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6734"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"Дюймовочка"</w:t>
      </w: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Учреждение).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Настоящее Положение разработано в соответствии с федеральным законом «Об образовании в Российской Федерации»</w:t>
      </w:r>
      <w:r w:rsidR="00E36734"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№273 </w:t>
      </w: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Федеральным законом от 11.08.1995 г. №135-ФЗ </w:t>
      </w:r>
      <w:r w:rsidRPr="000216EF">
        <w:rPr>
          <w:rFonts w:ascii="Times New Roman" w:eastAsia="Times New Roman" w:hAnsi="Times New Roman" w:cs="Times New Roman"/>
          <w:sz w:val="28"/>
          <w:szCs w:val="28"/>
        </w:rPr>
        <w:t>«О благотворительной деятельности и благотворительных организациях», Уставом муниципального бюджетного</w:t>
      </w: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</w:t>
      </w:r>
      <w:r w:rsidR="00E36734"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 Детский сад № 1"Дюймовочка"</w:t>
      </w: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пожертвования и целевые взносы физических и юридических лиц Учреждению  являются благотворительной деятельностью граждан и юридических лиц (в том числе иностранных граждан и (или) иностранных юридических лиц) по добровольной, бескорыстной (безвозмездной или на льготных условиях) передаче имущества, в том числе денежных средств и (или) объектов интеллектуальной собственности, бескорыстному выполнению работ, предоставлению услуг, оказанию иной поддержки.</w:t>
      </w:r>
      <w:proofErr w:type="gramEnd"/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216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2.         </w:t>
      </w:r>
      <w:r w:rsidRPr="00021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задачи, порядок привлечения добровольных пожертвований</w:t>
      </w:r>
    </w:p>
    <w:p w:rsidR="00D23B55" w:rsidRPr="000216EF" w:rsidRDefault="00D23B55" w:rsidP="000216EF">
      <w:pPr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 2.1. Благотворительная деятельность физических и юридических лиц осуществляется в целях содействия деятельности в сфере образования. Добровольные пожертвования и целевые взносы привлекаются на обеспечение выполнения уставной деятельности учреждения.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 Добровольные пожертвования и целевые взносы физических или юридических лиц могут привлекаться учреждением только на добровольной основе.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2.3. Физические и юридические лица вправе определять цели и порядок использования своих добровольных пожертвований и целевых взносов.</w:t>
      </w:r>
    </w:p>
    <w:p w:rsidR="00D23B55" w:rsidRPr="000216EF" w:rsidRDefault="00E36734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2.4. Администрация учреждения, Профсоюзный комитет</w:t>
      </w:r>
      <w:r w:rsidR="00D23B55"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, члены родительского комитета</w:t>
      </w:r>
      <w:r w:rsidR="00D23B55" w:rsidRPr="000216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D23B55"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обратиться как в устной, так и в</w:t>
      </w:r>
      <w:r w:rsidR="00D23B55" w:rsidRPr="000216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D23B55"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 форме к физическим и юридическим лицам с просьбой об оказании помощи</w:t>
      </w:r>
      <w:r w:rsidR="00D23B55" w:rsidRPr="000216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D23B55"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учреждению с указанием цели привлечения добровольных пожертвований и целевых</w:t>
      </w:r>
      <w:r w:rsidR="00D23B55" w:rsidRPr="000216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D23B55"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взносов.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Если цели добровольного пожертвования не обозначены, то они используются администрацией Учреждения по согласованию с </w:t>
      </w:r>
      <w:r w:rsidR="00E36734"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Профсоюзным комитетом </w:t>
      </w:r>
      <w:proofErr w:type="gramStart"/>
      <w:r w:rsidR="00E36734"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реализацию программы развития Учреждения;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- улучшения материально-технического обеспечения Учреждения;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- ремонтно-строительные работы в Учреждения;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организацию воспитательного и образовательного процесса;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мероприятий в Учреждении;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интерьеров, эстетического оформления Учреждения;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- благоустройство территории;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и обслуживание множительной техники;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приобретение: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- мебели, инструментов и оборудования;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игровое оборудование;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средств дезинфекции.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21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0216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      </w:t>
      </w:r>
      <w:r w:rsidRPr="00021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приема и учета добровольных пожертвований и целевых взносов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 3.1. Добровольные пожертвования и целевые взносы могут быть переданы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физическими и юридическими лицами Учреждению в виде бескорыстной (безвозмездной или на льготных условиях)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3.2. Добровольные пожертвования могут также выражаться в </w:t>
      </w:r>
      <w:proofErr w:type="gramStart"/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добровольном</w:t>
      </w:r>
      <w:proofErr w:type="gramEnd"/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безвозмездном </w:t>
      </w:r>
      <w:proofErr w:type="gramStart"/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и оказании услуг (добровольческая деятельность), в том числе по ремонту, уборке помещений Учреждения и прилегающей к нему территории,  кружков, секций, оформительских и других работ, оказания помощи в проведении мероприятий.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3.3. Передача добровольного пожертвования и целевого взноса осуществляется физическими лицами на основании договора, согласно приложению к настоящему Положению. Договор на добровольное пожертвование может быть заключен с физическим лицом по желанию гражданина (Приложения 1).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Добровольные пожертвования и </w:t>
      </w:r>
      <w:proofErr w:type="gramStart"/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взносы, поступающие от физических лиц в виде наличных денежных средств вносятся</w:t>
      </w:r>
      <w:proofErr w:type="gramEnd"/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  на лицевой счёт Учреждения с оформлением приходного кассового ордера.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 Добровольные пожертвования и </w:t>
      </w:r>
      <w:proofErr w:type="gramStart"/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взносы, поступающие в безналичном порядке вносятся</w:t>
      </w:r>
      <w:proofErr w:type="gramEnd"/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физическими и юридическими лицами через кредитные организации, учреждения почтовой связи в установленном порядке.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3.6. Добровольные пожертвования и целевые взносы в виде денежных средств перечисляются на счет Учреждения</w:t>
      </w:r>
      <w:r w:rsidR="00E36734"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031033Ц47650 в отделе №3 УФК по РСО-Алания</w:t>
      </w: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. В платежном документе может быть указано целевое назначение взноса.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3.7. 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3.8.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3.9. Стоимость передаваемого имущества, вещи или имущественных прав определяются сторонами договора.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21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        Порядок расходования добровольных пожертвований</w:t>
      </w:r>
    </w:p>
    <w:p w:rsidR="00D23B55" w:rsidRPr="000216EF" w:rsidRDefault="00D23B55" w:rsidP="000216EF">
      <w:pPr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4.1. Распоряжение привлеченными добровольными пожертвованиями осуществляет Учреждения в соответствии с утвержденной смет</w:t>
      </w:r>
      <w:r w:rsidR="00E36734"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ой, согласованной с Профсоюзным  и Родительским комитетом</w:t>
      </w: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4.2. Расходование привлеченных средств  Учреждением должно производиться строго в соответствии с целевым назначением добровольного пожертвования и целевого взноса, определенном физическими или юридическими лицами,</w:t>
      </w:r>
      <w:r w:rsidR="000216EF"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Профсоюзным комитетом</w:t>
      </w: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21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        Ответственность и обеспечение контроля расходования добровольных пожертвований</w:t>
      </w:r>
    </w:p>
    <w:p w:rsidR="00D23B55" w:rsidRPr="000216EF" w:rsidRDefault="00D23B55" w:rsidP="000216EF">
      <w:pPr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 w:rsidR="00E36734"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Профсоюзный и Родительский комитет </w:t>
      </w: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контроль за переданными Учреждению добровольными пожертвованиями и целевыми взносами.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5.2. При привлечении добровольных пожертвований и целевых взносов Учреждение обязано ежегодно представлять письменные отчеты об использовании средств Управляющему совету  ДОУ, родительской общественности.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5.3. Ответственность за нецелевое использование добровольных пожертвований и целевых взносов несут заведующий  ДОУ, главный бухгалтер ДОУ.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5.4. По просьбе физических и юридических лиц, осуществляющих добровольное пожертвование и целевой взнос, Учреждение предоставляет им информацию о его использовании.</w:t>
      </w:r>
    </w:p>
    <w:p w:rsidR="00D23B55" w:rsidRPr="000216EF" w:rsidRDefault="00D23B55" w:rsidP="000216EF">
      <w:pPr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21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        Порядок принятия положения, внесения в него изменений и дополнений</w:t>
      </w:r>
    </w:p>
    <w:p w:rsidR="00D23B55" w:rsidRPr="000216EF" w:rsidRDefault="00D23B55" w:rsidP="000216EF">
      <w:pPr>
        <w:spacing w:after="0" w:line="360" w:lineRule="auto"/>
        <w:ind w:left="720" w:right="-8" w:hanging="72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6.1.      Положение о  добровольных пожертвованиях и целевых взносах</w:t>
      </w:r>
    </w:p>
    <w:p w:rsidR="00D23B55" w:rsidRPr="000216EF" w:rsidRDefault="000216EF" w:rsidP="000216EF">
      <w:pPr>
        <w:spacing w:after="0" w:line="360" w:lineRule="auto"/>
        <w:ind w:right="-8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Учреждения, </w:t>
      </w:r>
      <w:r w:rsidR="00D23B55"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изменения и дополнения к нему,  принимаются на заседании </w:t>
      </w: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Родительского комитета</w:t>
      </w:r>
      <w:r w:rsidR="00D23B55"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утверждаются приказом по Учреждению.</w:t>
      </w:r>
    </w:p>
    <w:p w:rsidR="00D23B55" w:rsidRPr="000216EF" w:rsidRDefault="00D23B55" w:rsidP="000216EF">
      <w:pPr>
        <w:spacing w:after="0" w:line="360" w:lineRule="auto"/>
        <w:ind w:left="720" w:right="-8" w:hanging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6.2.      Срок действия данного Положения не ограничен.</w:t>
      </w:r>
    </w:p>
    <w:p w:rsidR="00D23B55" w:rsidRPr="000216EF" w:rsidRDefault="00D23B55" w:rsidP="000216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3B55" w:rsidRPr="000216EF" w:rsidRDefault="00D23B55" w:rsidP="000216EF">
      <w:pPr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3B55" w:rsidRPr="000216EF" w:rsidRDefault="00D23B55" w:rsidP="000216EF">
      <w:pPr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216E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6E212F" w:rsidRPr="000216EF" w:rsidRDefault="006E212F" w:rsidP="000216EF">
      <w:pPr>
        <w:spacing w:after="0" w:line="360" w:lineRule="auto"/>
        <w:rPr>
          <w:sz w:val="28"/>
          <w:szCs w:val="28"/>
        </w:rPr>
      </w:pPr>
    </w:p>
    <w:sectPr w:rsidR="006E212F" w:rsidRPr="000216EF" w:rsidSect="00D23B55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23B55"/>
    <w:rsid w:val="000216EF"/>
    <w:rsid w:val="006E212F"/>
    <w:rsid w:val="007350E2"/>
    <w:rsid w:val="00D23B55"/>
    <w:rsid w:val="00E3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3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2015-10-21T11:17:00Z</cp:lastPrinted>
  <dcterms:created xsi:type="dcterms:W3CDTF">2015-10-14T10:41:00Z</dcterms:created>
  <dcterms:modified xsi:type="dcterms:W3CDTF">2015-10-21T11:17:00Z</dcterms:modified>
</cp:coreProperties>
</file>